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294283" w:rsidRPr="007C1E28" w:rsidTr="00642D6A">
        <w:tc>
          <w:tcPr>
            <w:tcW w:w="4253" w:type="dxa"/>
          </w:tcPr>
          <w:p w:rsidR="00294283" w:rsidRPr="007C1E28" w:rsidRDefault="00294283" w:rsidP="00642D6A">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 xml:space="preserve">PEOPLE'S COUNCIL </w:t>
            </w:r>
          </w:p>
          <w:p w:rsidR="00294283" w:rsidRPr="007C1E28" w:rsidRDefault="00294283" w:rsidP="00642D6A">
            <w:pPr>
              <w:snapToGrid w:val="0"/>
              <w:jc w:val="center"/>
              <w:rPr>
                <w:rFonts w:ascii="Times New Roman" w:hAnsi="Times New Roman" w:cs="Times New Roman"/>
                <w:b/>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6EA896A2" wp14:editId="54A7A6C8">
                      <wp:simplePos x="0" y="0"/>
                      <wp:positionH relativeFrom="column">
                        <wp:posOffset>768985</wp:posOffset>
                      </wp:positionH>
                      <wp:positionV relativeFrom="paragraph">
                        <wp:posOffset>187960</wp:posOffset>
                      </wp:positionV>
                      <wp:extent cx="971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ECBE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14.8pt" to="13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" strokecolor="black [3200]" strokeweight=".5pt">
                      <v:stroke joinstyle="miter"/>
                    </v:line>
                  </w:pict>
                </mc:Fallback>
              </mc:AlternateContent>
            </w:r>
            <w:r w:rsidRPr="007C1E28">
              <w:rPr>
                <w:rFonts w:ascii="Times New Roman" w:hAnsi="Times New Roman" w:cs="Times New Roman"/>
                <w:b/>
                <w:sz w:val="26"/>
                <w:szCs w:val="28"/>
              </w:rPr>
              <w:t>OF DA NANG CITY</w:t>
            </w:r>
          </w:p>
          <w:p w:rsidR="00294283" w:rsidRPr="007C1E28" w:rsidRDefault="00294283" w:rsidP="00642D6A">
            <w:pPr>
              <w:snapToGrid w:val="0"/>
              <w:jc w:val="center"/>
              <w:rPr>
                <w:rFonts w:ascii="Times New Roman" w:hAnsi="Times New Roman" w:cs="Times New Roman"/>
                <w:sz w:val="26"/>
                <w:szCs w:val="28"/>
              </w:rPr>
            </w:pPr>
          </w:p>
        </w:tc>
        <w:tc>
          <w:tcPr>
            <w:tcW w:w="4809" w:type="dxa"/>
          </w:tcPr>
          <w:p w:rsidR="00294283" w:rsidRPr="007C1E28" w:rsidRDefault="00294283" w:rsidP="00642D6A">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SOCIALIST REPUBLIC OF VIETNAM</w:t>
            </w:r>
          </w:p>
          <w:p w:rsidR="00294283" w:rsidRPr="007C1E28" w:rsidRDefault="00294283" w:rsidP="00642D6A">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Independence - Freedom - Happiness</w:t>
            </w:r>
          </w:p>
          <w:p w:rsidR="00294283" w:rsidRPr="007C1E28" w:rsidRDefault="00294283" w:rsidP="00642D6A">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3EB63015" wp14:editId="6E5F5EE8">
                      <wp:simplePos x="0" y="0"/>
                      <wp:positionH relativeFrom="column">
                        <wp:posOffset>544989</wp:posOffset>
                      </wp:positionH>
                      <wp:positionV relativeFrom="paragraph">
                        <wp:posOffset>14605</wp:posOffset>
                      </wp:positionV>
                      <wp:extent cx="17073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17E9A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oXtQEAALcDAAAOAAAAZHJzL2Uyb0RvYy54bWysU8GO0zAQvSPxD5bvNGkRuyhquoeu4IKg&#10;YtkP8DrjxsL2WGPTtH/P2G2zCBBCiIvjsd97M288Wd8dvRMHoGQx9HK5aKWAoHGwYd/Lxy/vXr2V&#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" strokecolor="black [3200]" strokeweight=".5pt">
                      <v:stroke joinstyle="miter"/>
                    </v:line>
                  </w:pict>
                </mc:Fallback>
              </mc:AlternateContent>
            </w:r>
          </w:p>
        </w:tc>
      </w:tr>
      <w:tr w:rsidR="00294283" w:rsidRPr="007C1E28" w:rsidTr="00642D6A">
        <w:tc>
          <w:tcPr>
            <w:tcW w:w="4253" w:type="dxa"/>
          </w:tcPr>
          <w:p w:rsidR="00294283" w:rsidRPr="007C1E28" w:rsidRDefault="00294283" w:rsidP="00642D6A">
            <w:pPr>
              <w:snapToGrid w:val="0"/>
              <w:jc w:val="center"/>
              <w:rPr>
                <w:rFonts w:ascii="Times New Roman" w:hAnsi="Times New Roman" w:cs="Times New Roman"/>
                <w:sz w:val="26"/>
                <w:szCs w:val="28"/>
              </w:rPr>
            </w:pPr>
            <w:r w:rsidRPr="007C1E28">
              <w:rPr>
                <w:rFonts w:ascii="Times New Roman" w:hAnsi="Times New Roman" w:cs="Times New Roman"/>
                <w:sz w:val="26"/>
                <w:szCs w:val="28"/>
              </w:rPr>
              <w:t>No</w:t>
            </w:r>
            <w:r>
              <w:rPr>
                <w:rFonts w:ascii="Times New Roman" w:hAnsi="Times New Roman" w:cs="Times New Roman"/>
                <w:sz w:val="26"/>
                <w:szCs w:val="28"/>
              </w:rPr>
              <w:t>.</w:t>
            </w:r>
            <w:r w:rsidRPr="007C1E28">
              <w:rPr>
                <w:rFonts w:ascii="Times New Roman" w:hAnsi="Times New Roman" w:cs="Times New Roman"/>
                <w:sz w:val="26"/>
                <w:szCs w:val="28"/>
              </w:rPr>
              <w:t xml:space="preserve">: </w:t>
            </w:r>
            <w:r>
              <w:rPr>
                <w:rFonts w:ascii="Times New Roman" w:hAnsi="Times New Roman" w:cs="Times New Roman"/>
                <w:sz w:val="26"/>
                <w:szCs w:val="28"/>
              </w:rPr>
              <w:t>62</w:t>
            </w:r>
            <w:r w:rsidRPr="007C1E28">
              <w:rPr>
                <w:rFonts w:ascii="Times New Roman" w:hAnsi="Times New Roman" w:cs="Times New Roman"/>
                <w:sz w:val="26"/>
                <w:szCs w:val="28"/>
              </w:rPr>
              <w:t>/202</w:t>
            </w:r>
            <w:r w:rsidR="00C44B07">
              <w:rPr>
                <w:rFonts w:ascii="Times New Roman" w:hAnsi="Times New Roman" w:cs="Times New Roman"/>
                <w:sz w:val="26"/>
                <w:szCs w:val="28"/>
              </w:rPr>
              <w:t>1</w:t>
            </w:r>
            <w:r w:rsidRPr="007C1E28">
              <w:rPr>
                <w:rFonts w:ascii="Times New Roman" w:hAnsi="Times New Roman" w:cs="Times New Roman"/>
                <w:sz w:val="26"/>
                <w:szCs w:val="28"/>
              </w:rPr>
              <w:t>/NQ-HDND</w:t>
            </w:r>
          </w:p>
        </w:tc>
        <w:tc>
          <w:tcPr>
            <w:tcW w:w="4809" w:type="dxa"/>
          </w:tcPr>
          <w:p w:rsidR="00294283" w:rsidRPr="007C1E28" w:rsidRDefault="00294283" w:rsidP="00642D6A">
            <w:pPr>
              <w:snapToGrid w:val="0"/>
              <w:jc w:val="center"/>
              <w:rPr>
                <w:rFonts w:ascii="Times New Roman" w:hAnsi="Times New Roman" w:cs="Times New Roman"/>
                <w:i/>
                <w:sz w:val="26"/>
                <w:szCs w:val="28"/>
              </w:rPr>
            </w:pPr>
            <w:r w:rsidRPr="007C1E28">
              <w:rPr>
                <w:rFonts w:ascii="Times New Roman" w:hAnsi="Times New Roman" w:cs="Times New Roman"/>
                <w:i/>
                <w:sz w:val="26"/>
                <w:szCs w:val="28"/>
              </w:rPr>
              <w:t xml:space="preserve">Da Nang, </w:t>
            </w:r>
            <w:r w:rsidR="00C44B07">
              <w:rPr>
                <w:rFonts w:ascii="Times New Roman" w:hAnsi="Times New Roman" w:cs="Times New Roman"/>
                <w:i/>
                <w:sz w:val="26"/>
                <w:szCs w:val="28"/>
              </w:rPr>
              <w:t>December 17, 2021</w:t>
            </w:r>
          </w:p>
        </w:tc>
      </w:tr>
    </w:tbl>
    <w:p w:rsidR="00294283" w:rsidRPr="004343A7" w:rsidRDefault="00294283" w:rsidP="00294283">
      <w:pPr>
        <w:snapToGrid w:val="0"/>
        <w:jc w:val="center"/>
        <w:rPr>
          <w:rFonts w:ascii="Times New Roman" w:hAnsi="Times New Roman" w:cs="Times New Roman"/>
          <w:sz w:val="28"/>
          <w:szCs w:val="28"/>
        </w:rPr>
      </w:pPr>
    </w:p>
    <w:p w:rsidR="00294283" w:rsidRPr="002E4336" w:rsidRDefault="00294283" w:rsidP="00294283">
      <w:pPr>
        <w:snapToGrid w:val="0"/>
        <w:jc w:val="center"/>
        <w:rPr>
          <w:rFonts w:ascii="Times New Roman" w:hAnsi="Times New Roman" w:cs="Times New Roman"/>
          <w:sz w:val="28"/>
          <w:szCs w:val="28"/>
        </w:rPr>
      </w:pPr>
      <w:r w:rsidRPr="002E4336">
        <w:rPr>
          <w:rFonts w:ascii="Times New Roman" w:hAnsi="Times New Roman" w:cs="Times New Roman"/>
          <w:b/>
          <w:sz w:val="28"/>
          <w:szCs w:val="28"/>
        </w:rPr>
        <w:t>RESOLUTION</w:t>
      </w:r>
    </w:p>
    <w:p w:rsidR="00515E3E" w:rsidRPr="00515E3E" w:rsidRDefault="00515E3E" w:rsidP="00515E3E">
      <w:pPr>
        <w:snapToGrid w:val="0"/>
        <w:jc w:val="center"/>
        <w:rPr>
          <w:rFonts w:ascii="Times New Roman" w:hAnsi="Times New Roman" w:cs="Times New Roman"/>
          <w:b/>
          <w:sz w:val="28"/>
          <w:szCs w:val="28"/>
        </w:rPr>
      </w:pPr>
      <w:r w:rsidRPr="00515E3E">
        <w:rPr>
          <w:rFonts w:ascii="Times New Roman" w:hAnsi="Times New Roman" w:cs="Times New Roman"/>
          <w:b/>
          <w:sz w:val="28"/>
          <w:szCs w:val="28"/>
        </w:rPr>
        <w:t>Regulating the level of support for the registration and protection of intellectual property up to 2030 within Da Nang City</w:t>
      </w:r>
    </w:p>
    <w:p w:rsidR="00ED2AAF" w:rsidRDefault="00ED2AAF" w:rsidP="00515E3E">
      <w:pPr>
        <w:snapToGrid w:val="0"/>
        <w:jc w:val="center"/>
        <w:rPr>
          <w:rFonts w:ascii="Times New Roman" w:hAnsi="Times New Roman" w:cs="Times New Roman"/>
          <w:b/>
          <w:sz w:val="28"/>
          <w:szCs w:val="28"/>
        </w:rPr>
      </w:pPr>
    </w:p>
    <w:p w:rsidR="00ED2AAF" w:rsidRPr="001877C6" w:rsidRDefault="00ED2AAF" w:rsidP="00ED2AAF">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THE PEOPLE’S COUNCIL OF DA NANG CITY</w:t>
      </w:r>
    </w:p>
    <w:p w:rsidR="00ED2AAF" w:rsidRPr="001877C6" w:rsidRDefault="00ED2AAF" w:rsidP="00ED2AAF">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 xml:space="preserve">TERM X, 2021–2026, THE </w:t>
      </w:r>
      <w:r w:rsidR="00657BD9">
        <w:rPr>
          <w:rFonts w:ascii="Times New Roman" w:hAnsi="Times New Roman" w:cs="Times New Roman"/>
          <w:b/>
          <w:sz w:val="28"/>
          <w:szCs w:val="28"/>
        </w:rPr>
        <w:t>4</w:t>
      </w:r>
      <w:r w:rsidRPr="001877C6">
        <w:rPr>
          <w:rFonts w:ascii="Times New Roman" w:hAnsi="Times New Roman" w:cs="Times New Roman"/>
          <w:b/>
          <w:sz w:val="28"/>
          <w:szCs w:val="28"/>
          <w:vertAlign w:val="superscript"/>
        </w:rPr>
        <w:t>TH</w:t>
      </w:r>
      <w:r w:rsidRPr="001877C6">
        <w:rPr>
          <w:rFonts w:ascii="Times New Roman" w:hAnsi="Times New Roman" w:cs="Times New Roman"/>
          <w:b/>
          <w:sz w:val="28"/>
          <w:szCs w:val="28"/>
        </w:rPr>
        <w:t xml:space="preserve"> SESSION</w:t>
      </w:r>
    </w:p>
    <w:p w:rsidR="00ED2AAF" w:rsidRPr="002E4336" w:rsidRDefault="00ED2AAF" w:rsidP="00A14FDD">
      <w:pPr>
        <w:snapToGrid w:val="0"/>
        <w:jc w:val="center"/>
        <w:rPr>
          <w:rFonts w:ascii="Times New Roman" w:hAnsi="Times New Roman" w:cs="Times New Roman"/>
          <w:b/>
          <w:sz w:val="28"/>
          <w:szCs w:val="28"/>
        </w:rPr>
      </w:pPr>
    </w:p>
    <w:p w:rsidR="00536F4C" w:rsidRPr="00AC42DC" w:rsidRDefault="00536F4C" w:rsidP="00A14FDD">
      <w:pPr>
        <w:snapToGrid w:val="0"/>
        <w:spacing w:after="12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Organization of Local Government dated June 19, 2015; the Law Amending and Supplementing a Number of Articles of the Law on the Government Organization and the Law on the Organization of Local Government dated November 22, 2019;</w:t>
      </w:r>
    </w:p>
    <w:p w:rsidR="00536F4C" w:rsidRPr="00AC42DC" w:rsidRDefault="00536F4C" w:rsidP="00A14FDD">
      <w:pPr>
        <w:snapToGrid w:val="0"/>
        <w:spacing w:after="12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Promulgation of Legal Documents dated June 22, 2015, and the Law Amending and Supplementing a Number of Articles of the Law on Promulgation of Legal Documents dated June 18, 2020;</w:t>
      </w:r>
    </w:p>
    <w:p w:rsidR="00536F4C" w:rsidRPr="00AC42DC" w:rsidRDefault="00536F4C" w:rsidP="00A14FDD">
      <w:pPr>
        <w:snapToGrid w:val="0"/>
        <w:spacing w:after="12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State Budget dated June 25, 2015;</w:t>
      </w:r>
    </w:p>
    <w:p w:rsidR="00536F4C" w:rsidRDefault="00536F4C" w:rsidP="00A14FDD">
      <w:pPr>
        <w:snapToGrid w:val="0"/>
        <w:spacing w:after="12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Decree No. 163/2016/ND-CP dated December 21, 2016 of the Government detailing the implementation of a number of articles of the Law on State Budget;</w:t>
      </w:r>
    </w:p>
    <w:p w:rsidR="001E3273" w:rsidRPr="001E3273" w:rsidRDefault="001E3273" w:rsidP="00A14FDD">
      <w:pPr>
        <w:snapToGrid w:val="0"/>
        <w:spacing w:after="120"/>
        <w:ind w:firstLine="720"/>
        <w:jc w:val="both"/>
        <w:rPr>
          <w:rFonts w:ascii="Times New Roman" w:hAnsi="Times New Roman" w:cs="Times New Roman"/>
          <w:i/>
          <w:sz w:val="28"/>
          <w:szCs w:val="28"/>
        </w:rPr>
      </w:pPr>
      <w:r w:rsidRPr="001E3273">
        <w:rPr>
          <w:rFonts w:ascii="Times New Roman" w:hAnsi="Times New Roman" w:cs="Times New Roman"/>
          <w:i/>
          <w:sz w:val="28"/>
          <w:szCs w:val="28"/>
        </w:rPr>
        <w:t xml:space="preserve">Pursuant to Circular No. 75/2021/TT-BTC dated September </w:t>
      </w:r>
      <w:r w:rsidR="000432AA">
        <w:rPr>
          <w:rFonts w:ascii="Times New Roman" w:hAnsi="Times New Roman" w:cs="Times New Roman"/>
          <w:i/>
          <w:sz w:val="28"/>
          <w:szCs w:val="28"/>
        </w:rPr>
        <w:t>0</w:t>
      </w:r>
      <w:r w:rsidR="000432AA" w:rsidRPr="001E3273">
        <w:rPr>
          <w:rFonts w:ascii="Times New Roman" w:hAnsi="Times New Roman" w:cs="Times New Roman"/>
          <w:i/>
          <w:sz w:val="28"/>
          <w:szCs w:val="28"/>
        </w:rPr>
        <w:t>9</w:t>
      </w:r>
      <w:r w:rsidR="000432AA">
        <w:rPr>
          <w:rFonts w:ascii="Times New Roman" w:hAnsi="Times New Roman" w:cs="Times New Roman"/>
          <w:i/>
          <w:sz w:val="28"/>
          <w:szCs w:val="28"/>
        </w:rPr>
        <w:t>,</w:t>
      </w:r>
      <w:r w:rsidR="000432AA" w:rsidRPr="001E3273">
        <w:rPr>
          <w:rFonts w:ascii="Times New Roman" w:hAnsi="Times New Roman" w:cs="Times New Roman"/>
          <w:i/>
          <w:sz w:val="28"/>
          <w:szCs w:val="28"/>
        </w:rPr>
        <w:t xml:space="preserve"> </w:t>
      </w:r>
      <w:r w:rsidRPr="001E3273">
        <w:rPr>
          <w:rFonts w:ascii="Times New Roman" w:hAnsi="Times New Roman" w:cs="Times New Roman"/>
          <w:i/>
          <w:sz w:val="28"/>
          <w:szCs w:val="28"/>
        </w:rPr>
        <w:t>2021 of the Minister of Finance, providing regulations on financial management for the implementation of the Intellectual Property Development Program up to 2030;</w:t>
      </w:r>
    </w:p>
    <w:p w:rsidR="001E3273" w:rsidRDefault="00AE5D65" w:rsidP="00A14FDD">
      <w:pPr>
        <w:snapToGrid w:val="0"/>
        <w:spacing w:after="120"/>
        <w:ind w:firstLine="720"/>
        <w:jc w:val="both"/>
        <w:rPr>
          <w:rFonts w:ascii="Times New Roman" w:hAnsi="Times New Roman" w:cs="Times New Roman"/>
          <w:i/>
          <w:sz w:val="28"/>
          <w:szCs w:val="28"/>
        </w:rPr>
      </w:pPr>
      <w:r w:rsidRPr="00AC42DC">
        <w:rPr>
          <w:rFonts w:ascii="Times New Roman" w:hAnsi="Times New Roman" w:cs="Times New Roman"/>
          <w:i/>
          <w:sz w:val="28"/>
          <w:szCs w:val="28"/>
        </w:rPr>
        <w:t xml:space="preserve">Considering Submission No. </w:t>
      </w:r>
      <w:r w:rsidR="001E3273" w:rsidRPr="001E3273">
        <w:rPr>
          <w:rFonts w:ascii="Times New Roman" w:hAnsi="Times New Roman" w:cs="Times New Roman"/>
          <w:i/>
          <w:sz w:val="28"/>
          <w:szCs w:val="28"/>
        </w:rPr>
        <w:t xml:space="preserve">233/TTr-UBND dated December </w:t>
      </w:r>
      <w:r w:rsidR="000432AA" w:rsidRPr="001E3273">
        <w:rPr>
          <w:rFonts w:ascii="Times New Roman" w:hAnsi="Times New Roman" w:cs="Times New Roman"/>
          <w:i/>
          <w:sz w:val="28"/>
          <w:szCs w:val="28"/>
        </w:rPr>
        <w:t>12</w:t>
      </w:r>
      <w:r w:rsidR="000432AA">
        <w:rPr>
          <w:rFonts w:ascii="Times New Roman" w:hAnsi="Times New Roman" w:cs="Times New Roman"/>
          <w:i/>
          <w:sz w:val="28"/>
          <w:szCs w:val="28"/>
        </w:rPr>
        <w:t>,</w:t>
      </w:r>
      <w:r w:rsidR="000432AA" w:rsidRPr="001E3273">
        <w:rPr>
          <w:rFonts w:ascii="Times New Roman" w:hAnsi="Times New Roman" w:cs="Times New Roman"/>
          <w:i/>
          <w:sz w:val="28"/>
          <w:szCs w:val="28"/>
        </w:rPr>
        <w:t xml:space="preserve"> </w:t>
      </w:r>
      <w:r w:rsidR="001E3273" w:rsidRPr="001E3273">
        <w:rPr>
          <w:rFonts w:ascii="Times New Roman" w:hAnsi="Times New Roman" w:cs="Times New Roman"/>
          <w:i/>
          <w:sz w:val="28"/>
          <w:szCs w:val="28"/>
        </w:rPr>
        <w:t xml:space="preserve">2021 of the City People’s Committee on the promulgation of the Resolution regulating the level of support for the registration and protection of intellectual property up to 2030 within Da Nang City; the Verification Report No. 114/BC-HDND dated December </w:t>
      </w:r>
      <w:r w:rsidR="000432AA" w:rsidRPr="001E3273">
        <w:rPr>
          <w:rFonts w:ascii="Times New Roman" w:hAnsi="Times New Roman" w:cs="Times New Roman"/>
          <w:i/>
          <w:sz w:val="28"/>
          <w:szCs w:val="28"/>
        </w:rPr>
        <w:t>14</w:t>
      </w:r>
      <w:r w:rsidR="000432AA">
        <w:rPr>
          <w:rFonts w:ascii="Times New Roman" w:hAnsi="Times New Roman" w:cs="Times New Roman"/>
          <w:i/>
          <w:sz w:val="28"/>
          <w:szCs w:val="28"/>
        </w:rPr>
        <w:t>,</w:t>
      </w:r>
      <w:r w:rsidR="000432AA" w:rsidRPr="001E3273">
        <w:rPr>
          <w:rFonts w:ascii="Times New Roman" w:hAnsi="Times New Roman" w:cs="Times New Roman"/>
          <w:i/>
          <w:sz w:val="28"/>
          <w:szCs w:val="28"/>
        </w:rPr>
        <w:t xml:space="preserve"> </w:t>
      </w:r>
      <w:r w:rsidR="001E3273" w:rsidRPr="001E3273">
        <w:rPr>
          <w:rFonts w:ascii="Times New Roman" w:hAnsi="Times New Roman" w:cs="Times New Roman"/>
          <w:i/>
          <w:sz w:val="28"/>
          <w:szCs w:val="28"/>
        </w:rPr>
        <w:t>2021 of the Economic and Budget Committee of the City People’s Council; and the opinions expressed during the discussions by delegates of the City People’s Council at the session.</w:t>
      </w:r>
    </w:p>
    <w:p w:rsidR="00536F4C" w:rsidRPr="00AC42DC" w:rsidRDefault="00E014B1" w:rsidP="00A14FDD">
      <w:pPr>
        <w:snapToGrid w:val="0"/>
        <w:spacing w:after="120"/>
        <w:jc w:val="center"/>
        <w:rPr>
          <w:rFonts w:ascii="Times New Roman" w:hAnsi="Times New Roman" w:cs="Times New Roman"/>
          <w:b/>
          <w:sz w:val="28"/>
          <w:szCs w:val="28"/>
        </w:rPr>
      </w:pPr>
      <w:r w:rsidRPr="00E9023A">
        <w:rPr>
          <w:rFonts w:ascii="Times New Roman" w:hAnsi="Times New Roman" w:cs="Times New Roman"/>
          <w:b/>
          <w:sz w:val="28"/>
          <w:szCs w:val="28"/>
        </w:rPr>
        <w:t xml:space="preserve">HEREBY </w:t>
      </w:r>
      <w:r w:rsidR="00536F4C" w:rsidRPr="00AC42DC">
        <w:rPr>
          <w:rFonts w:ascii="Times New Roman" w:hAnsi="Times New Roman" w:cs="Times New Roman"/>
          <w:b/>
          <w:sz w:val="28"/>
          <w:szCs w:val="28"/>
        </w:rPr>
        <w:t>RESOLVES:</w:t>
      </w:r>
    </w:p>
    <w:p w:rsidR="00C17CF7" w:rsidRPr="006F21F3" w:rsidRDefault="00536F4C" w:rsidP="00A14FDD">
      <w:pPr>
        <w:snapToGrid w:val="0"/>
        <w:spacing w:after="120"/>
        <w:ind w:firstLine="720"/>
        <w:jc w:val="both"/>
        <w:rPr>
          <w:rFonts w:ascii="Times New Roman" w:hAnsi="Times New Roman" w:cs="Times New Roman"/>
          <w:b/>
          <w:sz w:val="28"/>
          <w:szCs w:val="28"/>
        </w:rPr>
      </w:pPr>
      <w:r w:rsidRPr="006F21F3">
        <w:rPr>
          <w:rFonts w:ascii="Times New Roman" w:hAnsi="Times New Roman" w:cs="Times New Roman"/>
          <w:b/>
          <w:sz w:val="28"/>
          <w:szCs w:val="28"/>
        </w:rPr>
        <w:t xml:space="preserve">Article 1. </w:t>
      </w:r>
      <w:r w:rsidR="00C17CF7" w:rsidRPr="006F21F3">
        <w:rPr>
          <w:rFonts w:ascii="Times New Roman" w:hAnsi="Times New Roman" w:cs="Times New Roman"/>
          <w:b/>
          <w:sz w:val="28"/>
          <w:szCs w:val="28"/>
        </w:rPr>
        <w:t>Scope of regulation</w:t>
      </w:r>
    </w:p>
    <w:p w:rsidR="00C17CF7" w:rsidRPr="00C17CF7" w:rsidRDefault="00C17CF7" w:rsidP="00A14FDD">
      <w:pPr>
        <w:snapToGrid w:val="0"/>
        <w:spacing w:after="120"/>
        <w:ind w:firstLine="720"/>
        <w:jc w:val="both"/>
        <w:rPr>
          <w:rFonts w:ascii="Times New Roman" w:hAnsi="Times New Roman" w:cs="Times New Roman"/>
          <w:sz w:val="28"/>
          <w:szCs w:val="28"/>
        </w:rPr>
      </w:pPr>
      <w:r w:rsidRPr="00C17CF7">
        <w:rPr>
          <w:rFonts w:ascii="Times New Roman" w:hAnsi="Times New Roman" w:cs="Times New Roman"/>
          <w:sz w:val="28"/>
          <w:szCs w:val="28"/>
        </w:rPr>
        <w:t>This Resolution stipulates the levels of support for the registration and protection of inventions, industrial designs, and trademarks; and for the registration, protection, and recognition of new plant varieties under the Intellectual Property Development Program up to 2030 within Da Nang City.</w:t>
      </w:r>
    </w:p>
    <w:p w:rsidR="00C17CF7" w:rsidRPr="00473149" w:rsidRDefault="00C17CF7" w:rsidP="00A14FDD">
      <w:pPr>
        <w:snapToGrid w:val="0"/>
        <w:spacing w:after="120"/>
        <w:ind w:firstLine="720"/>
        <w:jc w:val="both"/>
        <w:rPr>
          <w:rFonts w:ascii="Times New Roman" w:hAnsi="Times New Roman" w:cs="Times New Roman"/>
          <w:b/>
          <w:sz w:val="28"/>
          <w:szCs w:val="28"/>
        </w:rPr>
      </w:pPr>
      <w:r w:rsidRPr="00473149">
        <w:rPr>
          <w:rFonts w:ascii="Times New Roman" w:hAnsi="Times New Roman" w:cs="Times New Roman"/>
          <w:b/>
          <w:sz w:val="28"/>
          <w:szCs w:val="28"/>
        </w:rPr>
        <w:t>Article 2. Subjects of application</w:t>
      </w:r>
    </w:p>
    <w:p w:rsidR="00C17CF7" w:rsidRPr="00C17CF7" w:rsidRDefault="00047BCF" w:rsidP="00A14FDD">
      <w:pPr>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C17CF7" w:rsidRPr="00C17CF7">
        <w:rPr>
          <w:rFonts w:ascii="Times New Roman" w:hAnsi="Times New Roman" w:cs="Times New Roman"/>
          <w:sz w:val="28"/>
          <w:szCs w:val="28"/>
        </w:rPr>
        <w:t xml:space="preserve">Agencies, organizations, and individuals participating in the management and implementation of the Intellectual Property Development </w:t>
      </w:r>
      <w:r w:rsidR="00C17CF7" w:rsidRPr="00C17CF7">
        <w:rPr>
          <w:rFonts w:ascii="Times New Roman" w:hAnsi="Times New Roman" w:cs="Times New Roman"/>
          <w:sz w:val="28"/>
          <w:szCs w:val="28"/>
        </w:rPr>
        <w:lastRenderedPageBreak/>
        <w:t>Program up to 2030 within Da Nang City, and other relevant agencies, organizations, and individuals.</w:t>
      </w:r>
    </w:p>
    <w:p w:rsidR="00C17CF7" w:rsidRPr="00C17CF7" w:rsidRDefault="00373FF6" w:rsidP="00A14FDD">
      <w:pPr>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C17CF7" w:rsidRPr="00C17CF7">
        <w:rPr>
          <w:rFonts w:ascii="Times New Roman" w:hAnsi="Times New Roman" w:cs="Times New Roman"/>
          <w:sz w:val="28"/>
          <w:szCs w:val="28"/>
        </w:rPr>
        <w:t>With respect to support for domestic and international registration of industrial property rights for priority supporting-industry products implemented under policies for the development of supporting industries within Da Nang City, such support shall not be financed from the City’s science and technology recurrent expenditure budget.</w:t>
      </w:r>
    </w:p>
    <w:p w:rsidR="00C17CF7" w:rsidRPr="00CC00A9" w:rsidRDefault="00C17CF7" w:rsidP="00A14FDD">
      <w:pPr>
        <w:snapToGrid w:val="0"/>
        <w:spacing w:after="120"/>
        <w:ind w:firstLine="720"/>
        <w:jc w:val="both"/>
        <w:rPr>
          <w:rFonts w:ascii="Times New Roman" w:hAnsi="Times New Roman" w:cs="Times New Roman"/>
          <w:b/>
          <w:sz w:val="28"/>
          <w:szCs w:val="28"/>
        </w:rPr>
      </w:pPr>
      <w:r w:rsidRPr="00CC00A9">
        <w:rPr>
          <w:rFonts w:ascii="Times New Roman" w:hAnsi="Times New Roman" w:cs="Times New Roman"/>
          <w:b/>
          <w:sz w:val="28"/>
          <w:szCs w:val="28"/>
        </w:rPr>
        <w:t>Article 3. Levels of support for the registration and protection of inventions, industrial designs, and trademarks; and for the registration, protection, and recognition of new plant varieties</w:t>
      </w:r>
    </w:p>
    <w:p w:rsidR="00C17CF7" w:rsidRPr="00C17CF7" w:rsidRDefault="00C17CF7" w:rsidP="00A14FDD">
      <w:pPr>
        <w:snapToGrid w:val="0"/>
        <w:spacing w:after="120"/>
        <w:ind w:firstLine="720"/>
        <w:jc w:val="both"/>
        <w:rPr>
          <w:rFonts w:ascii="Times New Roman" w:hAnsi="Times New Roman" w:cs="Times New Roman"/>
          <w:sz w:val="28"/>
          <w:szCs w:val="28"/>
        </w:rPr>
      </w:pPr>
      <w:r w:rsidRPr="00C17CF7">
        <w:rPr>
          <w:rFonts w:ascii="Times New Roman" w:hAnsi="Times New Roman" w:cs="Times New Roman"/>
          <w:sz w:val="28"/>
          <w:szCs w:val="28"/>
        </w:rPr>
        <w:t>1. Domestic registration and protection</w:t>
      </w:r>
    </w:p>
    <w:p w:rsidR="00C17CF7" w:rsidRPr="00C17CF7" w:rsidRDefault="008B60EE" w:rsidP="00A14FDD">
      <w:pPr>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17CF7" w:rsidRPr="00C17CF7">
        <w:rPr>
          <w:rFonts w:ascii="Times New Roman" w:hAnsi="Times New Roman" w:cs="Times New Roman"/>
          <w:sz w:val="28"/>
          <w:szCs w:val="28"/>
        </w:rPr>
        <w:t>For applications for protection of inventions and for registration, protection, and recognition of new plant varieties: VND 30 million per application (in cases where a decision accepting the application as valid has been issued).</w:t>
      </w:r>
    </w:p>
    <w:p w:rsidR="00C17CF7" w:rsidRPr="00C17CF7" w:rsidRDefault="00C17CF7" w:rsidP="00A14FDD">
      <w:pPr>
        <w:snapToGrid w:val="0"/>
        <w:spacing w:after="120"/>
        <w:ind w:firstLine="720"/>
        <w:jc w:val="both"/>
        <w:rPr>
          <w:rFonts w:ascii="Times New Roman" w:hAnsi="Times New Roman" w:cs="Times New Roman"/>
          <w:sz w:val="28"/>
          <w:szCs w:val="28"/>
        </w:rPr>
      </w:pPr>
      <w:r w:rsidRPr="00C17CF7">
        <w:rPr>
          <w:rFonts w:ascii="Times New Roman" w:hAnsi="Times New Roman" w:cs="Times New Roman"/>
          <w:sz w:val="28"/>
          <w:szCs w:val="28"/>
        </w:rPr>
        <w:t>For applications for protection of industrial designs and trademarks: VND 15 million per protection title.</w:t>
      </w:r>
    </w:p>
    <w:p w:rsidR="00C17CF7" w:rsidRPr="00C17CF7" w:rsidRDefault="00C17CF7" w:rsidP="00A14FDD">
      <w:pPr>
        <w:snapToGrid w:val="0"/>
        <w:spacing w:after="120"/>
        <w:ind w:firstLine="720"/>
        <w:jc w:val="both"/>
        <w:rPr>
          <w:rFonts w:ascii="Times New Roman" w:hAnsi="Times New Roman" w:cs="Times New Roman"/>
          <w:sz w:val="28"/>
          <w:szCs w:val="28"/>
        </w:rPr>
      </w:pPr>
      <w:r w:rsidRPr="00C17CF7">
        <w:rPr>
          <w:rFonts w:ascii="Times New Roman" w:hAnsi="Times New Roman" w:cs="Times New Roman"/>
          <w:sz w:val="28"/>
          <w:szCs w:val="28"/>
        </w:rPr>
        <w:t>2. Foreign registration and protection</w:t>
      </w:r>
    </w:p>
    <w:p w:rsidR="00C17CF7" w:rsidRPr="00C17CF7" w:rsidRDefault="00C17CF7" w:rsidP="00A14FDD">
      <w:pPr>
        <w:snapToGrid w:val="0"/>
        <w:spacing w:after="120"/>
        <w:ind w:firstLine="720"/>
        <w:jc w:val="both"/>
        <w:rPr>
          <w:rFonts w:ascii="Times New Roman" w:hAnsi="Times New Roman" w:cs="Times New Roman"/>
          <w:sz w:val="28"/>
          <w:szCs w:val="28"/>
        </w:rPr>
      </w:pPr>
      <w:r w:rsidRPr="00C17CF7">
        <w:rPr>
          <w:rFonts w:ascii="Times New Roman" w:hAnsi="Times New Roman" w:cs="Times New Roman"/>
          <w:sz w:val="28"/>
          <w:szCs w:val="28"/>
        </w:rPr>
        <w:t>For applications for protection of inventions, industrial designs, and trademarks; and for registration, protection, and recognition of new plant varieties: VND 60 million per application accepted as valid, together with the corresponding documents as required by the relevant international organization or the country where the application is filed.</w:t>
      </w:r>
    </w:p>
    <w:p w:rsidR="00C17CF7" w:rsidRPr="00E06089" w:rsidRDefault="00C17CF7" w:rsidP="00A14FDD">
      <w:pPr>
        <w:snapToGrid w:val="0"/>
        <w:spacing w:after="120"/>
        <w:ind w:firstLine="720"/>
        <w:jc w:val="both"/>
        <w:rPr>
          <w:rFonts w:ascii="Times New Roman" w:hAnsi="Times New Roman" w:cs="Times New Roman"/>
          <w:b/>
          <w:sz w:val="28"/>
          <w:szCs w:val="28"/>
        </w:rPr>
      </w:pPr>
      <w:r w:rsidRPr="00E06089">
        <w:rPr>
          <w:rFonts w:ascii="Times New Roman" w:hAnsi="Times New Roman" w:cs="Times New Roman"/>
          <w:b/>
          <w:sz w:val="28"/>
          <w:szCs w:val="28"/>
        </w:rPr>
        <w:t>Article 4. Funding sources</w:t>
      </w:r>
    </w:p>
    <w:p w:rsidR="00C17CF7" w:rsidRPr="00C17CF7" w:rsidRDefault="00C17CF7" w:rsidP="00A14FDD">
      <w:pPr>
        <w:snapToGrid w:val="0"/>
        <w:spacing w:after="120"/>
        <w:ind w:firstLine="720"/>
        <w:jc w:val="both"/>
        <w:rPr>
          <w:rFonts w:ascii="Times New Roman" w:hAnsi="Times New Roman" w:cs="Times New Roman"/>
          <w:sz w:val="28"/>
          <w:szCs w:val="28"/>
        </w:rPr>
      </w:pPr>
      <w:r w:rsidRPr="00C17CF7">
        <w:rPr>
          <w:rFonts w:ascii="Times New Roman" w:hAnsi="Times New Roman" w:cs="Times New Roman"/>
          <w:sz w:val="28"/>
          <w:szCs w:val="28"/>
        </w:rPr>
        <w:t>Funds shall be allocated from the state budget, included in the City’s annual estimates for science and technology recurrent expenditures.</w:t>
      </w:r>
    </w:p>
    <w:p w:rsidR="00C17CF7" w:rsidRPr="00D87AAE" w:rsidRDefault="00C17CF7" w:rsidP="00A14FDD">
      <w:pPr>
        <w:snapToGrid w:val="0"/>
        <w:spacing w:after="120"/>
        <w:ind w:firstLine="720"/>
        <w:jc w:val="both"/>
        <w:rPr>
          <w:rFonts w:ascii="Times New Roman" w:hAnsi="Times New Roman" w:cs="Times New Roman"/>
          <w:b/>
          <w:sz w:val="28"/>
          <w:szCs w:val="28"/>
        </w:rPr>
      </w:pPr>
      <w:r w:rsidRPr="00D87AAE">
        <w:rPr>
          <w:rFonts w:ascii="Times New Roman" w:hAnsi="Times New Roman" w:cs="Times New Roman"/>
          <w:b/>
          <w:sz w:val="28"/>
          <w:szCs w:val="28"/>
        </w:rPr>
        <w:t>Article 5. Principles for support and use of funds from the state budget</w:t>
      </w:r>
    </w:p>
    <w:p w:rsidR="00C17CF7" w:rsidRPr="00C17CF7" w:rsidRDefault="00A10C2E" w:rsidP="00A14FDD">
      <w:pPr>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C17CF7" w:rsidRPr="00C17CF7">
        <w:rPr>
          <w:rFonts w:ascii="Times New Roman" w:hAnsi="Times New Roman" w:cs="Times New Roman"/>
          <w:sz w:val="28"/>
          <w:szCs w:val="28"/>
        </w:rPr>
        <w:t>Support shall be provided in accordance with the principles of openness, transparency, equality, and non-duplication.</w:t>
      </w:r>
    </w:p>
    <w:p w:rsidR="00C17CF7" w:rsidRPr="00C17CF7" w:rsidRDefault="00A10C2E" w:rsidP="00A14FDD">
      <w:pPr>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C17CF7" w:rsidRPr="00C17CF7">
        <w:rPr>
          <w:rFonts w:ascii="Times New Roman" w:hAnsi="Times New Roman" w:cs="Times New Roman"/>
          <w:sz w:val="28"/>
          <w:szCs w:val="28"/>
        </w:rPr>
        <w:t>No support shall be provided for intellectual property objects that have already received support from the state budget. In cases where an organization, individual, or enterprise is eligible for support under multiple intellectual property protection support policies, the beneficiary may choose the policy with the highest level of support.</w:t>
      </w:r>
    </w:p>
    <w:p w:rsidR="00C17CF7" w:rsidRPr="00292B5E" w:rsidRDefault="00C17CF7" w:rsidP="00A14FDD">
      <w:pPr>
        <w:snapToGrid w:val="0"/>
        <w:spacing w:after="120"/>
        <w:ind w:firstLine="720"/>
        <w:jc w:val="both"/>
        <w:rPr>
          <w:rFonts w:ascii="Times New Roman" w:hAnsi="Times New Roman" w:cs="Times New Roman"/>
          <w:b/>
          <w:sz w:val="28"/>
          <w:szCs w:val="28"/>
        </w:rPr>
      </w:pPr>
      <w:r w:rsidRPr="00292B5E">
        <w:rPr>
          <w:rFonts w:ascii="Times New Roman" w:hAnsi="Times New Roman" w:cs="Times New Roman"/>
          <w:b/>
          <w:sz w:val="28"/>
          <w:szCs w:val="28"/>
        </w:rPr>
        <w:t>Article 6. Organization of implementation</w:t>
      </w:r>
    </w:p>
    <w:p w:rsidR="00C17CF7" w:rsidRPr="00C17CF7" w:rsidRDefault="00292B5E" w:rsidP="00A14FDD">
      <w:pPr>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C17CF7" w:rsidRPr="00C17CF7">
        <w:rPr>
          <w:rFonts w:ascii="Times New Roman" w:hAnsi="Times New Roman" w:cs="Times New Roman"/>
          <w:sz w:val="28"/>
          <w:szCs w:val="28"/>
        </w:rPr>
        <w:t>The City People’s Committee shall organize the implementation of this Resolution in accordance with the provisions of law.</w:t>
      </w:r>
    </w:p>
    <w:p w:rsidR="00C17CF7" w:rsidRPr="00C17CF7" w:rsidRDefault="00AE0ED1" w:rsidP="00A14FDD">
      <w:pPr>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C17CF7" w:rsidRPr="00C17CF7">
        <w:rPr>
          <w:rFonts w:ascii="Times New Roman" w:hAnsi="Times New Roman" w:cs="Times New Roman"/>
          <w:sz w:val="28"/>
          <w:szCs w:val="28"/>
        </w:rPr>
        <w:t>The Standing Committee of the People’s Council, its committees, delegations, and deputies of the City People’s Council shall supervise the implementation of this Resolution.</w:t>
      </w:r>
    </w:p>
    <w:p w:rsidR="00F1365E" w:rsidRPr="00F1365E" w:rsidRDefault="004A1094" w:rsidP="00A14FDD">
      <w:pPr>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C17CF7" w:rsidRPr="00C17CF7">
        <w:rPr>
          <w:rFonts w:ascii="Times New Roman" w:hAnsi="Times New Roman" w:cs="Times New Roman"/>
          <w:sz w:val="28"/>
          <w:szCs w:val="28"/>
        </w:rPr>
        <w:t xml:space="preserve">Other matters related to support for the registration and protection of inventions, industrial designs, and trademarks; and for the registration, protection, and recognition of new plant varieties within the City that are not stipulated in this Resolution shall be implemented in accordance with Circular No. </w:t>
      </w:r>
      <w:r w:rsidR="00F1365E" w:rsidRPr="00F1365E">
        <w:rPr>
          <w:rFonts w:ascii="Times New Roman" w:hAnsi="Times New Roman" w:cs="Times New Roman"/>
          <w:sz w:val="28"/>
          <w:szCs w:val="28"/>
        </w:rPr>
        <w:t>75/2021/TT-BTC dated September 09, 2021 of the Minister of Finance, providing regulations on financial management for the implementation of the Intellectual Property Development Program up to 2030;</w:t>
      </w:r>
    </w:p>
    <w:p w:rsidR="00C4632D" w:rsidRDefault="00C17CF7" w:rsidP="00A14FDD">
      <w:pPr>
        <w:snapToGrid w:val="0"/>
        <w:spacing w:after="120"/>
        <w:ind w:firstLine="720"/>
        <w:jc w:val="both"/>
        <w:rPr>
          <w:rFonts w:ascii="Times New Roman" w:hAnsi="Times New Roman" w:cs="Times New Roman"/>
          <w:sz w:val="28"/>
          <w:szCs w:val="28"/>
        </w:rPr>
      </w:pPr>
      <w:r w:rsidRPr="00C17CF7">
        <w:rPr>
          <w:rFonts w:ascii="Times New Roman" w:hAnsi="Times New Roman" w:cs="Times New Roman"/>
          <w:sz w:val="28"/>
          <w:szCs w:val="28"/>
        </w:rPr>
        <w:t>This Resolution was adopted by the People’s Council of</w:t>
      </w:r>
      <w:bookmarkStart w:id="0" w:name="_GoBack"/>
      <w:bookmarkEnd w:id="0"/>
      <w:r w:rsidRPr="00C17CF7">
        <w:rPr>
          <w:rFonts w:ascii="Times New Roman" w:hAnsi="Times New Roman" w:cs="Times New Roman"/>
          <w:sz w:val="28"/>
          <w:szCs w:val="28"/>
        </w:rPr>
        <w:t xml:space="preserve"> Da Nang City, Term X, 2021–2026, the 4</w:t>
      </w:r>
      <w:r w:rsidRPr="008E1960">
        <w:rPr>
          <w:rFonts w:ascii="Times New Roman" w:hAnsi="Times New Roman" w:cs="Times New Roman"/>
          <w:sz w:val="28"/>
          <w:szCs w:val="28"/>
          <w:vertAlign w:val="superscript"/>
        </w:rPr>
        <w:t>th</w:t>
      </w:r>
      <w:r w:rsidRPr="00C17CF7">
        <w:rPr>
          <w:rFonts w:ascii="Times New Roman" w:hAnsi="Times New Roman" w:cs="Times New Roman"/>
          <w:sz w:val="28"/>
          <w:szCs w:val="28"/>
        </w:rPr>
        <w:t xml:space="preserve"> Session on </w:t>
      </w:r>
      <w:r w:rsidR="00CC504A" w:rsidRPr="00C17CF7">
        <w:rPr>
          <w:rFonts w:ascii="Times New Roman" w:hAnsi="Times New Roman" w:cs="Times New Roman"/>
          <w:sz w:val="28"/>
          <w:szCs w:val="28"/>
        </w:rPr>
        <w:t xml:space="preserve">December </w:t>
      </w:r>
      <w:r w:rsidRPr="00C17CF7">
        <w:rPr>
          <w:rFonts w:ascii="Times New Roman" w:hAnsi="Times New Roman" w:cs="Times New Roman"/>
          <w:sz w:val="28"/>
          <w:szCs w:val="28"/>
        </w:rPr>
        <w:t>17</w:t>
      </w:r>
      <w:r w:rsidR="00CC504A">
        <w:rPr>
          <w:rFonts w:ascii="Times New Roman" w:hAnsi="Times New Roman" w:cs="Times New Roman"/>
          <w:sz w:val="28"/>
          <w:szCs w:val="28"/>
        </w:rPr>
        <w:t>,</w:t>
      </w:r>
      <w:r w:rsidRPr="00C17CF7">
        <w:rPr>
          <w:rFonts w:ascii="Times New Roman" w:hAnsi="Times New Roman" w:cs="Times New Roman"/>
          <w:sz w:val="28"/>
          <w:szCs w:val="28"/>
        </w:rPr>
        <w:t xml:space="preserve"> 2021 and shall take effect from </w:t>
      </w:r>
      <w:r w:rsidR="000A5F25" w:rsidRPr="00C17CF7">
        <w:rPr>
          <w:rFonts w:ascii="Times New Roman" w:hAnsi="Times New Roman" w:cs="Times New Roman"/>
          <w:sz w:val="28"/>
          <w:szCs w:val="28"/>
        </w:rPr>
        <w:t xml:space="preserve">January </w:t>
      </w:r>
      <w:r w:rsidRPr="00C17CF7">
        <w:rPr>
          <w:rFonts w:ascii="Times New Roman" w:hAnsi="Times New Roman" w:cs="Times New Roman"/>
          <w:sz w:val="28"/>
          <w:szCs w:val="28"/>
        </w:rPr>
        <w:t>01</w:t>
      </w:r>
      <w:r w:rsidR="000A5F25">
        <w:rPr>
          <w:rFonts w:ascii="Times New Roman" w:hAnsi="Times New Roman" w:cs="Times New Roman"/>
          <w:sz w:val="28"/>
          <w:szCs w:val="28"/>
        </w:rPr>
        <w:t>,</w:t>
      </w:r>
      <w:r w:rsidRPr="00C17CF7">
        <w:rPr>
          <w:rFonts w:ascii="Times New Roman" w:hAnsi="Times New Roman" w:cs="Times New Roman"/>
          <w:sz w:val="28"/>
          <w:szCs w:val="28"/>
        </w:rPr>
        <w:t xml:space="preserve"> 2022.</w:t>
      </w:r>
    </w:p>
    <w:p w:rsidR="00065FFF" w:rsidRDefault="00065FFF" w:rsidP="00141A79">
      <w:pPr>
        <w:snapToGrid w:val="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00"/>
      </w:tblGrid>
      <w:tr w:rsidR="00141A79" w:rsidTr="008A227A">
        <w:tc>
          <w:tcPr>
            <w:tcW w:w="4962" w:type="dxa"/>
          </w:tcPr>
          <w:p w:rsidR="001009FF" w:rsidRPr="001009FF" w:rsidRDefault="001009FF" w:rsidP="001009FF">
            <w:pPr>
              <w:snapToGrid w:val="0"/>
              <w:rPr>
                <w:rFonts w:ascii="Times New Roman" w:hAnsi="Times New Roman" w:cs="Times New Roman"/>
                <w:b/>
                <w:sz w:val="20"/>
                <w:szCs w:val="28"/>
              </w:rPr>
            </w:pPr>
            <w:r w:rsidRPr="001009FF">
              <w:rPr>
                <w:rFonts w:ascii="Times New Roman" w:hAnsi="Times New Roman" w:cs="Times New Roman"/>
                <w:b/>
                <w:i/>
                <w:sz w:val="20"/>
                <w:szCs w:val="28"/>
              </w:rPr>
              <w:t>Recipients</w:t>
            </w:r>
            <w:r w:rsidRPr="001009FF">
              <w:rPr>
                <w:rFonts w:ascii="Times New Roman" w:hAnsi="Times New Roman" w:cs="Times New Roman"/>
                <w:b/>
                <w:sz w:val="20"/>
                <w:szCs w:val="28"/>
              </w:rPr>
              <w:t>:</w:t>
            </w:r>
          </w:p>
          <w:p w:rsidR="001009FF" w:rsidRPr="001009FF" w:rsidRDefault="001009FF"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1009FF">
              <w:rPr>
                <w:rFonts w:ascii="Times New Roman" w:hAnsi="Times New Roman" w:cs="Times New Roman"/>
                <w:sz w:val="20"/>
                <w:szCs w:val="28"/>
              </w:rPr>
              <w:t>Standing Committee of the National Assembly; the Government; Office of the President;</w:t>
            </w:r>
          </w:p>
          <w:p w:rsidR="001009FF" w:rsidRPr="001009FF" w:rsidRDefault="006B2388"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Legal Affairs Department, Ministry of Finance;</w:t>
            </w:r>
          </w:p>
          <w:p w:rsidR="001009FF" w:rsidRPr="001009FF" w:rsidRDefault="00820433"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Department for the Review of Legal Normative Documents, Ministry of Justice;</w:t>
            </w:r>
          </w:p>
          <w:p w:rsidR="001009FF" w:rsidRPr="001009FF" w:rsidRDefault="000322D7"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Standing Committee of the City Party Committee;</w:t>
            </w:r>
          </w:p>
          <w:p w:rsidR="001009FF" w:rsidRPr="001009FF" w:rsidRDefault="000322D7"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Advisory and assisting agencies of the City Party Committee;</w:t>
            </w:r>
          </w:p>
          <w:p w:rsidR="001009FF" w:rsidRPr="001009FF" w:rsidRDefault="00823E75"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National Assembly Deputation; deputies of the City People’s Council;</w:t>
            </w:r>
          </w:p>
          <w:p w:rsidR="001009FF" w:rsidRPr="001009FF" w:rsidRDefault="004C0855"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City People’s Committee; Vietnam Fatherland Front Committee of the City;</w:t>
            </w:r>
          </w:p>
          <w:p w:rsidR="001009FF" w:rsidRPr="001009FF" w:rsidRDefault="004C0855"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City departments, sectors, and mass organizations;</w:t>
            </w:r>
          </w:p>
          <w:p w:rsidR="001009FF" w:rsidRPr="001009FF" w:rsidRDefault="009E319C"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Office of the City People’s Committee;</w:t>
            </w:r>
          </w:p>
          <w:p w:rsidR="001009FF" w:rsidRPr="001009FF" w:rsidRDefault="008A227A"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District Party Committees, District People’s Councils;</w:t>
            </w:r>
          </w:p>
          <w:p w:rsidR="001009FF" w:rsidRPr="001009FF" w:rsidRDefault="008A227A"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People’s Committees and Vietnam Fatherland Front Committees of districts;</w:t>
            </w:r>
          </w:p>
          <w:p w:rsidR="001009FF" w:rsidRPr="001009FF" w:rsidRDefault="008A227A"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Commune People’s Councils; Ward and Commune People’s Committees;</w:t>
            </w:r>
          </w:p>
          <w:p w:rsidR="001009FF" w:rsidRPr="001009FF" w:rsidRDefault="008A227A"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Da Nang Newspaper; Da Nang Radio and Television Station;</w:t>
            </w:r>
          </w:p>
          <w:p w:rsidR="001009FF" w:rsidRPr="001009FF" w:rsidRDefault="00CB4913"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Vietnam Television Center (VTV8); City Web Portal;</w:t>
            </w:r>
          </w:p>
          <w:p w:rsidR="00141A79" w:rsidRPr="001009FF" w:rsidRDefault="00411F80" w:rsidP="001009FF">
            <w:pPr>
              <w:snapToGrid w:val="0"/>
              <w:rPr>
                <w:rFonts w:ascii="Times New Roman" w:hAnsi="Times New Roman" w:cs="Times New Roman"/>
                <w:sz w:val="20"/>
                <w:szCs w:val="28"/>
              </w:rPr>
            </w:pPr>
            <w:r>
              <w:rPr>
                <w:rFonts w:ascii="Times New Roman" w:hAnsi="Times New Roman" w:cs="Times New Roman"/>
                <w:sz w:val="20"/>
                <w:szCs w:val="28"/>
              </w:rPr>
              <w:t xml:space="preserve">- </w:t>
            </w:r>
            <w:r w:rsidR="001009FF" w:rsidRPr="001009FF">
              <w:rPr>
                <w:rFonts w:ascii="Times New Roman" w:hAnsi="Times New Roman" w:cs="Times New Roman"/>
                <w:sz w:val="20"/>
                <w:szCs w:val="28"/>
              </w:rPr>
              <w:t>Archived</w:t>
            </w:r>
            <w:r w:rsidR="006F57B1">
              <w:rPr>
                <w:rFonts w:ascii="Times New Roman" w:hAnsi="Times New Roman" w:cs="Times New Roman"/>
                <w:sz w:val="20"/>
                <w:szCs w:val="28"/>
              </w:rPr>
              <w:t xml:space="preserve">, </w:t>
            </w:r>
            <w:r w:rsidR="00786D16">
              <w:rPr>
                <w:rFonts w:ascii="Times New Roman" w:hAnsi="Times New Roman" w:cs="Times New Roman"/>
                <w:sz w:val="20"/>
                <w:szCs w:val="28"/>
              </w:rPr>
              <w:t>Chair</w:t>
            </w:r>
            <w:r w:rsidR="007948EB">
              <w:rPr>
                <w:rFonts w:ascii="Times New Roman" w:hAnsi="Times New Roman" w:cs="Times New Roman"/>
                <w:sz w:val="20"/>
                <w:szCs w:val="28"/>
              </w:rPr>
              <w:t>person</w:t>
            </w:r>
            <w:r w:rsidR="00786D16">
              <w:rPr>
                <w:rFonts w:ascii="Times New Roman" w:hAnsi="Times New Roman" w:cs="Times New Roman"/>
                <w:sz w:val="20"/>
                <w:szCs w:val="28"/>
              </w:rPr>
              <w:t xml:space="preserve"> of </w:t>
            </w:r>
            <w:r w:rsidR="001009FF" w:rsidRPr="001009FF">
              <w:rPr>
                <w:rFonts w:ascii="Times New Roman" w:hAnsi="Times New Roman" w:cs="Times New Roman"/>
                <w:sz w:val="20"/>
                <w:szCs w:val="28"/>
              </w:rPr>
              <w:t>the People’s Council</w:t>
            </w:r>
            <w:r w:rsidR="00F24AF7">
              <w:rPr>
                <w:rFonts w:ascii="Times New Roman" w:hAnsi="Times New Roman" w:cs="Times New Roman"/>
                <w:sz w:val="20"/>
                <w:szCs w:val="28"/>
              </w:rPr>
              <w:t>.</w:t>
            </w:r>
          </w:p>
        </w:tc>
        <w:tc>
          <w:tcPr>
            <w:tcW w:w="4100" w:type="dxa"/>
          </w:tcPr>
          <w:p w:rsidR="004E150E" w:rsidRPr="00E8731F" w:rsidRDefault="004E150E" w:rsidP="004E150E">
            <w:pPr>
              <w:snapToGrid w:val="0"/>
              <w:jc w:val="center"/>
              <w:rPr>
                <w:rFonts w:ascii="Times New Roman" w:hAnsi="Times New Roman" w:cs="Times New Roman"/>
                <w:sz w:val="28"/>
                <w:szCs w:val="24"/>
              </w:rPr>
            </w:pPr>
            <w:r w:rsidRPr="00E8731F">
              <w:rPr>
                <w:rFonts w:ascii="Times New Roman" w:hAnsi="Times New Roman" w:cs="Times New Roman"/>
                <w:b/>
                <w:sz w:val="28"/>
                <w:szCs w:val="24"/>
              </w:rPr>
              <w:t>CHAIRPERSON</w:t>
            </w:r>
          </w:p>
          <w:p w:rsidR="004E150E" w:rsidRPr="00E8731F" w:rsidRDefault="004E150E" w:rsidP="004E150E">
            <w:pPr>
              <w:snapToGrid w:val="0"/>
              <w:jc w:val="center"/>
              <w:rPr>
                <w:rFonts w:ascii="Times New Roman" w:hAnsi="Times New Roman" w:cs="Times New Roman"/>
                <w:sz w:val="28"/>
                <w:szCs w:val="24"/>
              </w:rPr>
            </w:pPr>
            <w:r w:rsidRPr="00E8731F">
              <w:rPr>
                <w:rFonts w:ascii="Times New Roman" w:hAnsi="Times New Roman" w:cs="Times New Roman"/>
                <w:sz w:val="28"/>
                <w:szCs w:val="24"/>
              </w:rPr>
              <w:t>(Signed and sealed)</w:t>
            </w:r>
          </w:p>
          <w:p w:rsidR="00141A79" w:rsidRPr="00EC478D" w:rsidRDefault="00BA3466" w:rsidP="004E150E">
            <w:pPr>
              <w:snapToGrid w:val="0"/>
              <w:jc w:val="center"/>
              <w:rPr>
                <w:rFonts w:ascii="Times New Roman" w:hAnsi="Times New Roman" w:cs="Times New Roman"/>
                <w:b/>
                <w:sz w:val="28"/>
                <w:szCs w:val="28"/>
              </w:rPr>
            </w:pPr>
            <w:r w:rsidRPr="00EC478D">
              <w:rPr>
                <w:rFonts w:ascii="Times New Roman" w:hAnsi="Times New Roman" w:cs="Times New Roman"/>
                <w:b/>
                <w:sz w:val="28"/>
                <w:szCs w:val="28"/>
              </w:rPr>
              <w:t>Luong Nguyen Minh Triet</w:t>
            </w:r>
          </w:p>
        </w:tc>
      </w:tr>
    </w:tbl>
    <w:p w:rsidR="00141A79" w:rsidRPr="002E4336" w:rsidRDefault="00141A79" w:rsidP="00141A79">
      <w:pPr>
        <w:snapToGrid w:val="0"/>
        <w:jc w:val="both"/>
        <w:rPr>
          <w:rFonts w:ascii="Times New Roman" w:hAnsi="Times New Roman" w:cs="Times New Roman"/>
          <w:sz w:val="28"/>
          <w:szCs w:val="28"/>
        </w:rPr>
      </w:pPr>
    </w:p>
    <w:sectPr w:rsidR="00141A79" w:rsidRPr="002E4336" w:rsidSect="0024445B">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2"/>
    <w:rsid w:val="000322D7"/>
    <w:rsid w:val="000432AA"/>
    <w:rsid w:val="00043D48"/>
    <w:rsid w:val="00047BCF"/>
    <w:rsid w:val="00065FFF"/>
    <w:rsid w:val="000A5F25"/>
    <w:rsid w:val="001009FF"/>
    <w:rsid w:val="00141A79"/>
    <w:rsid w:val="001A55FD"/>
    <w:rsid w:val="001E3273"/>
    <w:rsid w:val="0024445B"/>
    <w:rsid w:val="002912F3"/>
    <w:rsid w:val="00292B5E"/>
    <w:rsid w:val="00294283"/>
    <w:rsid w:val="00294D84"/>
    <w:rsid w:val="002D5F38"/>
    <w:rsid w:val="002E4336"/>
    <w:rsid w:val="00347812"/>
    <w:rsid w:val="00373FF6"/>
    <w:rsid w:val="003824C9"/>
    <w:rsid w:val="00391410"/>
    <w:rsid w:val="003D33A3"/>
    <w:rsid w:val="00411F80"/>
    <w:rsid w:val="004343A7"/>
    <w:rsid w:val="0044575F"/>
    <w:rsid w:val="00473149"/>
    <w:rsid w:val="004A1094"/>
    <w:rsid w:val="004B509B"/>
    <w:rsid w:val="004C0855"/>
    <w:rsid w:val="004C531E"/>
    <w:rsid w:val="004E150E"/>
    <w:rsid w:val="00515E3E"/>
    <w:rsid w:val="005269B3"/>
    <w:rsid w:val="00533A67"/>
    <w:rsid w:val="00536F4C"/>
    <w:rsid w:val="00545893"/>
    <w:rsid w:val="0055482E"/>
    <w:rsid w:val="00587192"/>
    <w:rsid w:val="00657BD9"/>
    <w:rsid w:val="00683A01"/>
    <w:rsid w:val="006B2388"/>
    <w:rsid w:val="006D3B6E"/>
    <w:rsid w:val="006D5503"/>
    <w:rsid w:val="006F21F3"/>
    <w:rsid w:val="006F57B1"/>
    <w:rsid w:val="0071256E"/>
    <w:rsid w:val="00786D16"/>
    <w:rsid w:val="007948EB"/>
    <w:rsid w:val="007A26FA"/>
    <w:rsid w:val="007C14C8"/>
    <w:rsid w:val="00820433"/>
    <w:rsid w:val="00823E75"/>
    <w:rsid w:val="00835962"/>
    <w:rsid w:val="00890762"/>
    <w:rsid w:val="008A227A"/>
    <w:rsid w:val="008B60EE"/>
    <w:rsid w:val="008E1960"/>
    <w:rsid w:val="00933008"/>
    <w:rsid w:val="0093536D"/>
    <w:rsid w:val="009D3F2B"/>
    <w:rsid w:val="009E319C"/>
    <w:rsid w:val="00A10C2E"/>
    <w:rsid w:val="00A14FDD"/>
    <w:rsid w:val="00A779AE"/>
    <w:rsid w:val="00A86800"/>
    <w:rsid w:val="00A935AE"/>
    <w:rsid w:val="00AE0ED1"/>
    <w:rsid w:val="00AE5D65"/>
    <w:rsid w:val="00AF2A82"/>
    <w:rsid w:val="00B3632C"/>
    <w:rsid w:val="00B518BF"/>
    <w:rsid w:val="00BA3466"/>
    <w:rsid w:val="00C17CF7"/>
    <w:rsid w:val="00C24ABF"/>
    <w:rsid w:val="00C44B07"/>
    <w:rsid w:val="00C4632D"/>
    <w:rsid w:val="00C95CEC"/>
    <w:rsid w:val="00CB4913"/>
    <w:rsid w:val="00CC00A9"/>
    <w:rsid w:val="00CC504A"/>
    <w:rsid w:val="00D8548B"/>
    <w:rsid w:val="00D87AAE"/>
    <w:rsid w:val="00E014B1"/>
    <w:rsid w:val="00E06089"/>
    <w:rsid w:val="00E8731F"/>
    <w:rsid w:val="00EC478D"/>
    <w:rsid w:val="00ED2AAF"/>
    <w:rsid w:val="00F1365E"/>
    <w:rsid w:val="00F24AF7"/>
    <w:rsid w:val="00F40B68"/>
    <w:rsid w:val="00F4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6C513-2FDF-47E6-A0D2-827ED4C6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108</cp:revision>
  <dcterms:created xsi:type="dcterms:W3CDTF">2025-12-21T11:14:00Z</dcterms:created>
  <dcterms:modified xsi:type="dcterms:W3CDTF">2025-12-22T13:01:00Z</dcterms:modified>
</cp:coreProperties>
</file>